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沪通高频电刀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GD350-P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10"/>
          <w:rFonts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10"/>
          <w:rFonts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6772910" cy="7648575"/>
            <wp:effectExtent l="0" t="0" r="8890" b="9525"/>
            <wp:docPr id="10" name="图片 10" descr="上海沪通高频电刀GD350-P-主图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上海沪通高频电刀GD350-P-主图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72910" cy="764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10"/>
          <w:rFonts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沪通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高频电刀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 xml:space="preserve"> GD350-P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shd w:val="clear" w:fill="FFFFFF"/>
        </w:rPr>
        <w:t>GD350-P型高频电刀，具有切、凝合一功能，即可手控也可脚控，适用于中小型手术，低功率下也可用于微创手术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产品特点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240" w:lineRule="auto"/>
        <w:ind w:left="15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shd w:val="clear" w:fill="FFFFFF"/>
        </w:rPr>
        <w:t>◆ 单极模式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240" w:lineRule="auto"/>
        <w:ind w:left="15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shd w:val="clear" w:fill="FFFFFF"/>
        </w:rPr>
        <w:t>◆ 功率输出为0-300W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240" w:lineRule="auto"/>
        <w:ind w:left="15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shd w:val="clear" w:fill="FFFFFF"/>
        </w:rPr>
        <w:t>◆ 切、凝合一功能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240" w:lineRule="auto"/>
        <w:ind w:left="15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shd w:val="clear" w:fill="FFFFFF"/>
        </w:rPr>
        <w:t>◆ 手控和脚控两种输出方式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240" w:lineRule="auto"/>
        <w:ind w:left="15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shd w:val="clear" w:fill="FFFFFF"/>
        </w:rPr>
        <w:t>◆ 操作简单，易用，性价比高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eastAsiaTheme="minorEastAsia"/>
          <w:i w:val="0"/>
          <w:caps w:val="0"/>
          <w:color w:val="333333"/>
          <w:spacing w:val="0"/>
          <w:sz w:val="28"/>
          <w:szCs w:val="28"/>
          <w:lang w:eastAsia="zh-CN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120" w:right="0"/>
        <w:rPr>
          <w:sz w:val="28"/>
          <w:szCs w:val="28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6470650" cy="7518400"/>
            <wp:effectExtent l="0" t="0" r="6350" b="6350"/>
            <wp:docPr id="11" name="图片 11" descr="350-p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50-p_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0650" cy="751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6470650" cy="7258050"/>
            <wp:effectExtent l="0" t="0" r="6350" b="0"/>
            <wp:docPr id="12" name="图片 12" descr="350-p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50-p_0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0650" cy="725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6470650" cy="7367905"/>
            <wp:effectExtent l="0" t="0" r="6350" b="4445"/>
            <wp:docPr id="14" name="图片 14" descr="350-p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350-p_0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0650" cy="736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6470650" cy="7660640"/>
            <wp:effectExtent l="0" t="0" r="6350" b="16510"/>
            <wp:docPr id="15" name="图片 15" descr="350-p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350-p_0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0650" cy="766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right="0"/>
        <w:jc w:val="both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GD350-P产品介绍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240" w:lineRule="auto"/>
        <w:ind w:right="0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临床应用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3" w:lineRule="atLeast"/>
        <w:ind w:right="0" w:firstLine="600" w:firstLineChars="200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  <w:t>适用于各类中小型手术，低功率下也可用于微创手术(五官，美容整形等手术)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240" w:lineRule="auto"/>
        <w:ind w:right="0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240" w:lineRule="auto"/>
        <w:ind w:right="0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技术参数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240" w:lineRule="auto"/>
        <w:ind w:left="15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</w:p>
    <w:tbl>
      <w:tblPr>
        <w:tblStyle w:val="12"/>
        <w:tblW w:w="1074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93"/>
        <w:gridCol w:w="2677"/>
        <w:gridCol w:w="2678"/>
        <w:gridCol w:w="26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  <w:tblCellSpacing w:w="15" w:type="dxa"/>
        </w:trPr>
        <w:tc>
          <w:tcPr>
            <w:tcW w:w="26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工作模式</w:t>
            </w:r>
          </w:p>
        </w:tc>
        <w:tc>
          <w:tcPr>
            <w:tcW w:w="2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工作频率</w:t>
            </w:r>
          </w:p>
        </w:tc>
        <w:tc>
          <w:tcPr>
            <w:tcW w:w="26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功率输出</w:t>
            </w:r>
          </w:p>
        </w:tc>
        <w:tc>
          <w:tcPr>
            <w:tcW w:w="2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额定负载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  <w:tblCellSpacing w:w="15" w:type="dxa"/>
        </w:trPr>
        <w:tc>
          <w:tcPr>
            <w:tcW w:w="26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单极混切</w:t>
            </w:r>
          </w:p>
        </w:tc>
        <w:tc>
          <w:tcPr>
            <w:tcW w:w="2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512KHz</w:t>
            </w:r>
          </w:p>
        </w:tc>
        <w:tc>
          <w:tcPr>
            <w:tcW w:w="26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300W</w:t>
            </w:r>
          </w:p>
        </w:tc>
        <w:tc>
          <w:tcPr>
            <w:tcW w:w="264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500Ω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240" w:lineRule="auto"/>
        <w:ind w:left="15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240" w:lineRule="auto"/>
        <w:ind w:left="15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标准配置单</w:t>
      </w:r>
    </w:p>
    <w:tbl>
      <w:tblPr>
        <w:tblStyle w:val="12"/>
        <w:tblW w:w="1076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98"/>
        <w:gridCol w:w="2682"/>
        <w:gridCol w:w="2683"/>
        <w:gridCol w:w="26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  <w:tblCellSpacing w:w="15" w:type="dxa"/>
        </w:trPr>
        <w:tc>
          <w:tcPr>
            <w:tcW w:w="265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普通手控刀</w:t>
            </w:r>
          </w:p>
        </w:tc>
        <w:tc>
          <w:tcPr>
            <w:tcW w:w="26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普通脚控刀</w:t>
            </w:r>
          </w:p>
        </w:tc>
        <w:tc>
          <w:tcPr>
            <w:tcW w:w="265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永磁式单联脚踏开关</w:t>
            </w:r>
          </w:p>
        </w:tc>
        <w:tc>
          <w:tcPr>
            <w:tcW w:w="26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可高温消毒绝缘容器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  <w:tblCellSpacing w:w="15" w:type="dxa"/>
        </w:trPr>
        <w:tc>
          <w:tcPr>
            <w:tcW w:w="265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电源线</w:t>
            </w:r>
          </w:p>
        </w:tc>
        <w:tc>
          <w:tcPr>
            <w:tcW w:w="26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中性极板</w:t>
            </w:r>
          </w:p>
        </w:tc>
        <w:tc>
          <w:tcPr>
            <w:tcW w:w="265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说明书</w:t>
            </w:r>
          </w:p>
        </w:tc>
        <w:tc>
          <w:tcPr>
            <w:tcW w:w="26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保修卡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上海沪通GD350-P高频电刀 包装规格：</w:t>
      </w:r>
    </w:p>
    <w:tbl>
      <w:tblPr>
        <w:tblStyle w:val="12"/>
        <w:tblW w:w="10540" w:type="dxa"/>
        <w:tblCellSpacing w:w="7" w:type="dxa"/>
        <w:tblInd w:w="0" w:type="dxa"/>
        <w:shd w:val="clear" w:color="auto" w:fill="996600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5252"/>
        <w:gridCol w:w="5288"/>
      </w:tblGrid>
      <w:tr>
        <w:tblPrEx>
          <w:shd w:val="clear" w:color="auto" w:fill="996600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24" w:hRule="atLeast"/>
          <w:tblCellSpacing w:w="7" w:type="dxa"/>
        </w:trPr>
        <w:tc>
          <w:tcPr>
            <w:tcW w:w="5231" w:type="dxa"/>
            <w:shd w:val="clear" w:color="auto" w:fill="FDF8E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主机尺寸</w:t>
            </w:r>
          </w:p>
        </w:tc>
        <w:tc>
          <w:tcPr>
            <w:tcW w:w="5267" w:type="dxa"/>
            <w:shd w:val="clear" w:color="auto" w:fill="FDF8E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360×360×144(mm)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16" w:hRule="atLeast"/>
          <w:tblCellSpacing w:w="7" w:type="dxa"/>
        </w:trPr>
        <w:tc>
          <w:tcPr>
            <w:tcW w:w="5231" w:type="dxa"/>
            <w:shd w:val="clear" w:color="auto" w:fill="FDF8E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外包尺寸</w:t>
            </w:r>
          </w:p>
        </w:tc>
        <w:tc>
          <w:tcPr>
            <w:tcW w:w="5267" w:type="dxa"/>
            <w:shd w:val="clear" w:color="auto" w:fill="FDF8E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660×560×380(mm)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16" w:hRule="atLeast"/>
          <w:tblCellSpacing w:w="7" w:type="dxa"/>
        </w:trPr>
        <w:tc>
          <w:tcPr>
            <w:tcW w:w="5231" w:type="dxa"/>
            <w:shd w:val="clear" w:color="auto" w:fill="FDF8E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净重</w:t>
            </w:r>
          </w:p>
        </w:tc>
        <w:tc>
          <w:tcPr>
            <w:tcW w:w="5267" w:type="dxa"/>
            <w:shd w:val="clear" w:color="auto" w:fill="FDF8E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9.5Kg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24" w:hRule="atLeast"/>
          <w:tblCellSpacing w:w="7" w:type="dxa"/>
        </w:trPr>
        <w:tc>
          <w:tcPr>
            <w:tcW w:w="5231" w:type="dxa"/>
            <w:shd w:val="clear" w:color="auto" w:fill="FDF8E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毛重</w:t>
            </w:r>
          </w:p>
        </w:tc>
        <w:tc>
          <w:tcPr>
            <w:tcW w:w="5267" w:type="dxa"/>
            <w:shd w:val="clear" w:color="auto" w:fill="FDF8E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15Kg</w:t>
            </w:r>
          </w:p>
        </w:tc>
      </w:tr>
    </w:tbl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both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上海沪通电子有限公司</w:t>
      </w: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5057775" cy="8225790"/>
            <wp:effectExtent l="0" t="0" r="9525" b="3810"/>
            <wp:docPr id="13" name="图片 1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822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上海沪通高频电刀产品型号表</w:t>
      </w:r>
    </w:p>
    <w:tbl>
      <w:tblPr>
        <w:tblStyle w:val="12"/>
        <w:tblW w:w="10160" w:type="dxa"/>
        <w:jc w:val="center"/>
        <w:tblCellSpacing w:w="0" w:type="dxa"/>
        <w:tblInd w:w="14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0" w:type="dxa"/>
          <w:left w:w="150" w:type="dxa"/>
          <w:bottom w:w="150" w:type="dxa"/>
          <w:right w:w="150" w:type="dxa"/>
        </w:tblCellMar>
      </w:tblPr>
      <w:tblGrid>
        <w:gridCol w:w="5591"/>
        <w:gridCol w:w="456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816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产品型号</w:t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产品特色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803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"http://www.medwant.com/medical/yiyonggaopinyiqi/gaopindiandao/60014642.html"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沪通高频电刀GD350-B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"http://www.medwant.com/medical/yiyonggaopinyiqi/gaopindiandao/60014642.html"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具有单/双极模式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803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"http://www.medwant.com/medical/yiyonggaopinyiqi/gaopindiandao/60012264.html"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沪通高频电刀GD350-P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"http://www.medwant.com/medical/yiyonggaopinyiqi/gaopindiandao/60012264.html"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具有切/凝合一功能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1586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"http://www.medwant.com/medical/yiyonggaopinyiqi/gaopindiandao/60012266.html"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沪通高频电刀GD350-S1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"http://www.medwant.com/medical/yiyonggaopinyiqi/gaopindiandao/60012266.html"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双极电凝型 可在精细手术中作凝血作用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1586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"http://www.medwant.com/medical/yiyonggaopinyiqi/gaopindiandao/60012260.html"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沪通高频电刀GD350-B4A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"http://www.medwant.com/medical/yiyonggaopinyiqi/gaopindiandao/60012260.html"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单双极模式 可执行各种微创手术的切凝功能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1586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"http://www.medwant.com/medical/yiyonggaopinyiqi/gaopindiandao/60012270.html"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沪通高频电刀GD350-S3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"http://www.medwant.com/medical/yiyonggaopinyiqi/gaopindiandao/60012270.html"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双极射频电凝型 适用于中小型外科手术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1586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"http://www.medwant.com/medical/yiyonggaopinyiqi/gaopindiandao/60012269.html"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沪通高频电刀GD350-S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"http://www.medwant.com/medical/yiyonggaopinyiqi/gaopindiandao/60012269.html"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双极电切电凝型 大屏幕彩色液晶屏显示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1586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"http://www.medwant.com/medical/yiyonggaopinyiqi/gaopindiandao/60012259.html"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沪通高频电刀GD350-B5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"http://www.medwant.com/medical/yiyonggaopinyiqi/gaopindiandao/60012259.html"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多功能大功率面凝 双极 大功率智能型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1586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"http://www.medwant.com/medical/yiyonggaopinyiqi/gaopindiandao/60012271.html"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沪通高频电刀GD350-S5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"http://www.medwant.com/medical/yiyonggaopinyiqi/gaopindiandao/60012271.html"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双极电凝器适用于中小型外科手术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816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"http://www.medwant.com/medical/yiyonggaopinyiqi/gaopindiandao/60012262.html"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沪通高频电刀GD350-D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"http://www.medwant.com/medical/yiyonggaopinyiqi/gaopindiandao/60012262.html"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大功率单极高频电刀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803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"http://www.medwant.com/medical/yiyonggaopinyiqi/gaopindiandao/60012265.html"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沪通高频电刀GD350-T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"http://www.medwant.com/medical/yiyonggaopinyiqi/gaopindiandao/60012265.html"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自动调节凝血效果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803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"http://www.medwant.com/medical/yiyonggaopinyiqi/gaopindiandao/60016648.html"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沪通高频电刀GD350-E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"http://www.medwant.com/medical/yiyonggaopinyiqi/gaopindiandao/60016648.html"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微创手术理想的电外科设备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803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"http://www.medwant.com/medical/yiyonggaopinyiqi/gaopindiandao/60016178.html"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沪通妇科Leep手术治疗系统B型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"http://www.medwant.com/medical/yiyonggaopinyiqi/gaopindiandao/60016178.html"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采用4.1MHz高频妇科治疗方案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803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"http://www.medwant.com/medical/yiyonggaopinyiqi/gaopindiandao/60012255.html"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沪通氩气电刀YD2000/YD2000A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"http://www.medwant.com/medical/yiyonggaopinyiqi/gaopindiandao/60012255.html"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止血能力超强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803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"http://www.medwant.com/medical/shoushujijiushebei/shoushudaohangxitong/60016169.html"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沪通妇科Leep手术专用治疗系统E型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"http://www.medwant.com/medical/shoushujijiushebei/shoushudaohangxitong/60016169.html"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降低有害物质对医患的损害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803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"http://www.medwant.com/medical/yiyonggaopinyiqi/gaopindiandao/60012252.html"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沪通氩气控制仪GD350-Ar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"http://www.medwant.com/medical/yiyonggaopinyiqi/gaopindiandao/60012252.html"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具有氩气增强功能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1586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"http://www.medwant.com/medical/yiyonggaopinyiqi/gaopindiandao/60012254.html"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沪通氩气控制仪</w:t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br w:type="textWrapping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GD350-Ar+GD350-B5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"http://www.medwant.com/medical/yiyonggaopinyiqi/gaopindiandao/60012254.html"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流量控制精度高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0" w:type="dxa"/>
            <w:left w:w="150" w:type="dxa"/>
            <w:bottom w:w="150" w:type="dxa"/>
            <w:right w:w="150" w:type="dxa"/>
          </w:tblCellMar>
        </w:tblPrEx>
        <w:trPr>
          <w:trHeight w:val="2384" w:hRule="atLeast"/>
          <w:tblCellSpacing w:w="0" w:type="dxa"/>
          <w:jc w:val="center"/>
        </w:trPr>
        <w:tc>
          <w:tcPr>
            <w:tcW w:w="55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"http://www.medwant.com/medical/yiyonggaopinyiqi/gaopindiandao/60012253.html"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沪通氩气电刀</w:t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5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  <w:instrText xml:space="preserve"> HYPERLINK "http://www.medwant.com/medical/yiyonggaopinyiqi/gaopindiandao/60012253.html"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GD350-Ar+GD350-D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50" w:right="0"/>
            </w:pPr>
          </w:p>
        </w:tc>
        <w:tc>
          <w:tcPr>
            <w:tcW w:w="4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"http://www.medwant.com/medical/yiyonggaopinyiqi/gaopindiandao/60012253.html" \t "http://www.medwant.com/medical/yiyonggaopinyiqi/gaopindiandao/_blank" </w:instrTex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  <w:t>可增强切/凝效果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3" w:lineRule="atLeast"/>
        <w:ind w:left="120" w:right="0"/>
        <w:jc w:val="center"/>
        <w:rPr>
          <w:sz w:val="28"/>
          <w:szCs w:val="2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Style w:val="10"/>
          <w:i w:val="0"/>
          <w:caps w:val="0"/>
          <w:color w:val="CC0000"/>
          <w:spacing w:val="0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Style w:val="10"/>
          <w:i w:val="0"/>
          <w:caps w:val="0"/>
          <w:color w:val="CC0000"/>
          <w:spacing w:val="0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Style w:val="10"/>
          <w:i w:val="0"/>
          <w:caps w:val="0"/>
          <w:color w:val="CC0000"/>
          <w:spacing w:val="0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Style w:val="10"/>
          <w:i w:val="0"/>
          <w:caps w:val="0"/>
          <w:color w:val="CC0000"/>
          <w:spacing w:val="0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Style w:val="10"/>
          <w:i w:val="0"/>
          <w:caps w:val="0"/>
          <w:color w:val="CC0000"/>
          <w:spacing w:val="0"/>
          <w:shd w:val="clear" w:fill="FFFFFF"/>
        </w:rPr>
        <w:t>沪通高频电刀GD350-</w:t>
      </w:r>
      <w:r>
        <w:rPr>
          <w:rStyle w:val="10"/>
          <w:rFonts w:hint="eastAsia"/>
          <w:i w:val="0"/>
          <w:caps w:val="0"/>
          <w:color w:val="CC0000"/>
          <w:spacing w:val="0"/>
          <w:shd w:val="clear" w:fill="FFFFFF"/>
          <w:lang w:val="en-US" w:eastAsia="zh-CN"/>
        </w:rPr>
        <w:t>P</w:t>
      </w:r>
      <w:r>
        <w:rPr>
          <w:rStyle w:val="10"/>
          <w:i w:val="0"/>
          <w:caps w:val="0"/>
          <w:color w:val="CC0000"/>
          <w:spacing w:val="0"/>
          <w:shd w:val="clear" w:fill="FFFFFF"/>
        </w:rPr>
        <w:t>即可手控也可脚控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eastAsiaTheme="minorEastAsia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</w:rPr>
      </w:pPr>
      <w:r>
        <w:rPr>
          <w:rFonts w:hint="eastAsia" w:ascii="宋体" w:hAnsi="宋体" w:eastAsia="宋体" w:cs="宋体"/>
          <w:i w:val="0"/>
          <w:caps w:val="0"/>
          <w:color w:val="FF0000"/>
          <w:spacing w:val="0"/>
          <w:shd w:val="clear" w:fill="FFFFFF"/>
        </w:rPr>
        <w:t>销售部电话：021-51601230 钱经理 13816458218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hd w:val="clear" w:fill="FFFFFF"/>
        </w:rPr>
        <w:t>销售部地址：上海市静安区海宁路1399号金城大厦417室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sz w:val="28"/>
          <w:szCs w:val="2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6"/>
          <w:szCs w:val="36"/>
        </w:rPr>
      </w:pPr>
      <w:r>
        <w:rPr>
          <w:rStyle w:val="10"/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6"/>
          <w:szCs w:val="36"/>
          <w:shd w:val="clear" w:fill="FFFFFF"/>
        </w:rPr>
        <w:t>沪通高频电刀 GD350-</w:t>
      </w:r>
      <w:r>
        <w:rPr>
          <w:rStyle w:val="10"/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P</w:t>
      </w:r>
      <w:r>
        <w:rPr>
          <w:rStyle w:val="10"/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36"/>
          <w:szCs w:val="36"/>
          <w:shd w:val="clear" w:fill="FFFFFF"/>
        </w:rPr>
        <w:t xml:space="preserve"> 保修服务承诺：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</w:rPr>
        <w:t>沪通高频电刀 GD350-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P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</w:rPr>
        <w:t>自购买之日起一年以内由产品本身质量问题（非人为损坏）导致不能正常使用的，免费提供保修服务。超过免费保修时限，提供终身维修服务（仅收取材料成本费）。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</w:rPr>
        <w:t>我们向您保证您定购的沪通高频电刀 GD350-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P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</w:rPr>
        <w:t>为全新正品，产品保修卡、合格证齐全，所有产品均可享受全国联保服务。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</w:rPr>
        <w:t>全国联保，统一网上报修，在线24小时内响应。只需要您登录会员中心，在“产品售后”相应页面进行在线提交售后服务申请单，我们的工作人员会在24小时内和您确认并指导进行后续保修处理。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  <w:shd w:val="clear" w:fill="FFFFFF"/>
        </w:rPr>
        <w:t>售后服务中心电话：021-51601230</w:t>
      </w:r>
    </w:p>
    <w:sectPr>
      <w:headerReference r:id="rId3" w:type="default"/>
      <w:footerReference r:id="rId4" w:type="default"/>
      <w:pgSz w:w="11900" w:h="16840"/>
      <w:pgMar w:top="851" w:right="851" w:bottom="851" w:left="851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Times">
    <w:altName w:val="Times New Roman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Heiti SC Light">
    <w:altName w:val="hakuyoxingshu7000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font-size:22pt;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sz w:val="28"/>
        <w:szCs w:val="28"/>
      </w:rPr>
    </w:pPr>
    <w:r>
      <w:rPr>
        <w:rFonts w:hint="eastAsia" w:ascii="宋体" w:hAnsi="宋体" w:eastAsia="宋体" w:cs="Times New Roman"/>
        <w:bCs/>
        <w:color w:val="333333"/>
        <w:kern w:val="0"/>
        <w:sz w:val="28"/>
        <w:szCs w:val="28"/>
      </w:rPr>
      <w:t>上海</w:t>
    </w:r>
    <w:r>
      <w:rPr>
        <w:rFonts w:hint="eastAsia" w:ascii="宋体" w:hAnsi="宋体" w:eastAsia="宋体" w:cs="Times New Roman"/>
        <w:bCs/>
        <w:color w:val="333333"/>
        <w:kern w:val="0"/>
        <w:sz w:val="28"/>
        <w:szCs w:val="28"/>
        <w:lang w:eastAsia="zh-CN"/>
      </w:rPr>
      <w:t>沪通高频电刀</w:t>
    </w:r>
    <w:r>
      <w:rPr>
        <w:rFonts w:hint="eastAsia" w:ascii="宋体" w:hAnsi="宋体" w:eastAsia="宋体" w:cs="Times New Roman"/>
        <w:bCs/>
        <w:color w:val="333333"/>
        <w:kern w:val="0"/>
        <w:sz w:val="28"/>
        <w:szCs w:val="28"/>
      </w:rPr>
      <w:t xml:space="preserve"> 服务咨询：</w:t>
    </w:r>
    <w:r>
      <w:rPr>
        <w:rFonts w:ascii="宋体" w:hAnsi="宋体" w:eastAsia="宋体" w:cs="Times New Roman"/>
        <w:bCs/>
        <w:color w:val="333333"/>
        <w:kern w:val="0"/>
        <w:sz w:val="28"/>
        <w:szCs w:val="28"/>
      </w:rPr>
      <w:t>021-51601230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hint="eastAsia" w:eastAsia="宋体"/>
        <w:sz w:val="28"/>
        <w:szCs w:val="28"/>
        <w:lang w:eastAsia="zh-CN"/>
      </w:rPr>
    </w:pPr>
    <w:r>
      <w:rPr>
        <w:rFonts w:hint="eastAsia" w:ascii="宋体" w:hAnsi="宋体" w:eastAsia="宋体" w:cs="Times New Roman"/>
        <w:bCs/>
        <w:color w:val="333333"/>
        <w:kern w:val="0"/>
        <w:sz w:val="28"/>
        <w:szCs w:val="28"/>
        <w:lang w:eastAsia="zh-CN"/>
      </w:rPr>
      <w:t>沪通</w:t>
    </w:r>
    <w:r>
      <w:rPr>
        <w:rFonts w:hint="eastAsia" w:ascii="宋体" w:hAnsi="宋体" w:eastAsia="宋体" w:cs="Times New Roman"/>
        <w:bCs/>
        <w:color w:val="333333"/>
        <w:kern w:val="0"/>
        <w:sz w:val="28"/>
        <w:szCs w:val="28"/>
      </w:rPr>
      <w:t xml:space="preserve"> </w:t>
    </w:r>
    <w:r>
      <w:rPr>
        <w:rFonts w:hint="eastAsia" w:ascii="宋体" w:hAnsi="宋体" w:eastAsia="宋体" w:cs="Times New Roman"/>
        <w:bCs/>
        <w:color w:val="333333"/>
        <w:kern w:val="0"/>
        <w:sz w:val="28"/>
        <w:szCs w:val="28"/>
        <w:lang w:eastAsia="zh-CN"/>
      </w:rPr>
      <w:t>高频电刀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dit="readOnly" w:formatting="1" w:enforcement="1" w:cryptProviderType="rsaFull" w:cryptAlgorithmClass="hash" w:cryptAlgorithmType="typeAny" w:cryptAlgorithmSid="4" w:cryptSpinCount="0" w:hash="1LhvxeRfQzBISWxPbRmaznrTpwk=" w:salt="hIEK6aiGJgIEHQrWRFGO/A==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865"/>
    <w:rsid w:val="00082CA0"/>
    <w:rsid w:val="001F5865"/>
    <w:rsid w:val="00823962"/>
    <w:rsid w:val="144B7D47"/>
    <w:rsid w:val="1CCA18B8"/>
    <w:rsid w:val="1E966ADC"/>
    <w:rsid w:val="20186840"/>
    <w:rsid w:val="25944F4F"/>
    <w:rsid w:val="2ACC6EBE"/>
    <w:rsid w:val="40256960"/>
    <w:rsid w:val="4D0D5D21"/>
    <w:rsid w:val="4D8F21A9"/>
    <w:rsid w:val="523B1920"/>
    <w:rsid w:val="5524304E"/>
    <w:rsid w:val="5DE45164"/>
    <w:rsid w:val="60FB49D1"/>
    <w:rsid w:val="64092B57"/>
    <w:rsid w:val="71925BA2"/>
    <w:rsid w:val="7B644ED0"/>
    <w:rsid w:val="7CD81FE7"/>
    <w:rsid w:val="7FD4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" w:semiHidden="0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semiHidden="0" w:name="header" w:locked="1"/>
    <w:lsdException w:qFormat="1" w:uiPriority="99" w:semiHidden="0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 w:locked="1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locked/>
    <w:uiPriority w:val="9"/>
    <w:pPr>
      <w:widowControl/>
      <w:spacing w:before="100" w:beforeAutospacing="1" w:after="100" w:afterAutospacing="1"/>
      <w:jc w:val="left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4"/>
    <w:qFormat/>
    <w:locked/>
    <w:uiPriority w:val="9"/>
    <w:pPr>
      <w:widowControl/>
      <w:spacing w:before="100" w:beforeAutospacing="1" w:after="100" w:afterAutospacing="1"/>
      <w:jc w:val="left"/>
      <w:outlineLvl w:val="1"/>
    </w:pPr>
    <w:rPr>
      <w:rFonts w:ascii="Times" w:hAnsi="Times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locked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5"/>
    <w:semiHidden/>
    <w:unhideWhenUsed/>
    <w:qFormat/>
    <w:locked/>
    <w:uiPriority w:val="99"/>
    <w:rPr>
      <w:rFonts w:ascii="Heiti SC Light" w:eastAsia="Heiti SC Light"/>
      <w:sz w:val="18"/>
      <w:szCs w:val="18"/>
    </w:rPr>
  </w:style>
  <w:style w:type="paragraph" w:styleId="6">
    <w:name w:val="footer"/>
    <w:basedOn w:val="1"/>
    <w:link w:val="17"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locked/>
    <w:uiPriority w:val="99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10">
    <w:name w:val="Strong"/>
    <w:basedOn w:val="9"/>
    <w:qFormat/>
    <w:locked/>
    <w:uiPriority w:val="22"/>
    <w:rPr>
      <w:b/>
      <w:bCs/>
    </w:rPr>
  </w:style>
  <w:style w:type="character" w:styleId="11">
    <w:name w:val="Hyperlink"/>
    <w:basedOn w:val="9"/>
    <w:semiHidden/>
    <w:unhideWhenUsed/>
    <w:qFormat/>
    <w:locked/>
    <w:uiPriority w:val="99"/>
    <w:rPr>
      <w:color w:val="0000FF"/>
      <w:u w:val="single"/>
    </w:rPr>
  </w:style>
  <w:style w:type="character" w:customStyle="1" w:styleId="13">
    <w:name w:val="标题 1字符"/>
    <w:basedOn w:val="9"/>
    <w:link w:val="2"/>
    <w:qFormat/>
    <w:uiPriority w:val="9"/>
    <w:rPr>
      <w:rFonts w:ascii="Times" w:hAnsi="Times"/>
      <w:b/>
      <w:bCs/>
      <w:kern w:val="36"/>
      <w:sz w:val="48"/>
      <w:szCs w:val="48"/>
    </w:rPr>
  </w:style>
  <w:style w:type="character" w:customStyle="1" w:styleId="14">
    <w:name w:val="标题 2字符"/>
    <w:basedOn w:val="9"/>
    <w:link w:val="3"/>
    <w:qFormat/>
    <w:uiPriority w:val="9"/>
    <w:rPr>
      <w:rFonts w:ascii="Times" w:hAnsi="Times"/>
      <w:b/>
      <w:bCs/>
      <w:kern w:val="0"/>
      <w:sz w:val="36"/>
      <w:szCs w:val="36"/>
    </w:rPr>
  </w:style>
  <w:style w:type="character" w:customStyle="1" w:styleId="15">
    <w:name w:val="批注框文本字符"/>
    <w:basedOn w:val="9"/>
    <w:link w:val="5"/>
    <w:semiHidden/>
    <w:qFormat/>
    <w:uiPriority w:val="99"/>
    <w:rPr>
      <w:rFonts w:ascii="Heiti SC Light" w:eastAsia="Heiti SC Light"/>
      <w:sz w:val="18"/>
      <w:szCs w:val="18"/>
    </w:rPr>
  </w:style>
  <w:style w:type="character" w:customStyle="1" w:styleId="16">
    <w:name w:val="页眉字符"/>
    <w:basedOn w:val="9"/>
    <w:link w:val="7"/>
    <w:qFormat/>
    <w:uiPriority w:val="99"/>
    <w:rPr>
      <w:sz w:val="18"/>
      <w:szCs w:val="18"/>
    </w:rPr>
  </w:style>
  <w:style w:type="character" w:customStyle="1" w:styleId="17">
    <w:name w:val="页脚字符"/>
    <w:basedOn w:val="9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Medwant</Company>
  <Pages>12</Pages>
  <Words>456</Words>
  <Characters>2603</Characters>
  <Lines>21</Lines>
  <Paragraphs>6</Paragraphs>
  <TotalTime>29</TotalTime>
  <ScaleCrop>false</ScaleCrop>
  <LinksUpToDate>false</LinksUpToDate>
  <CharactersWithSpaces>3053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2019-01-23T08:02:00Z</dcterms:created>
  <dc:creator>Shengli Wang</dc:creator>
  <cp:lastModifiedBy>Administrator</cp:lastModifiedBy>
  <dcterms:modified xsi:type="dcterms:W3CDTF">2019-09-10T01:49:28Z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